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「みんなの種〜Seeds for All〜」 会則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（名称）</w:t>
      </w:r>
    </w:p>
    <w:p w:rsidR="00000000" w:rsidDel="00000000" w:rsidP="00000000" w:rsidRDefault="00000000" w:rsidRPr="00000000" w14:paraId="000000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720"/>
        <w:jc w:val="both"/>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本会は、「みんなの種〜Seeds for All〜」と称する。</w:t>
      </w:r>
    </w:p>
    <w:p w:rsidR="00000000" w:rsidDel="00000000" w:rsidP="00000000" w:rsidRDefault="00000000" w:rsidRPr="00000000" w14:paraId="00000005">
      <w:pPr>
        <w:ind w:left="60" w:firstLine="0"/>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（事務所）</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720"/>
        <w:jc w:val="both"/>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本会の事務所は、山口市に置く。</w:t>
      </w:r>
    </w:p>
    <w:p w:rsidR="00000000" w:rsidDel="00000000" w:rsidP="00000000" w:rsidRDefault="00000000" w:rsidRPr="00000000" w14:paraId="00000008">
      <w:pPr>
        <w:ind w:left="60" w:firstLine="0"/>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（目的）</w:t>
      </w:r>
    </w:p>
    <w:p w:rsidR="00000000" w:rsidDel="00000000" w:rsidP="00000000" w:rsidRDefault="00000000" w:rsidRPr="00000000" w14:paraId="0000000A">
      <w:pPr>
        <w:rPr/>
      </w:pPr>
      <w:r w:rsidDel="00000000" w:rsidR="00000000" w:rsidRPr="00000000">
        <w:rPr>
          <w:rtl w:val="0"/>
        </w:rPr>
        <w:t xml:space="preserve">第３条　本会は様々な背景より、生きづらさをかかえる青少年及びその保護者に関する活動を行うことにより、当事者（子ども）を真ん中にした社会を実現し、すべての子どもたちが自分らしく学びいきていける社会の実現を目的とする。</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（代表者）</w:t>
      </w:r>
    </w:p>
    <w:p w:rsidR="00000000" w:rsidDel="00000000" w:rsidP="00000000" w:rsidRDefault="00000000" w:rsidRPr="00000000" w14:paraId="0000000D">
      <w:pPr>
        <w:rPr/>
      </w:pPr>
      <w:r w:rsidDel="00000000" w:rsidR="00000000" w:rsidRPr="00000000">
        <w:rPr>
          <w:rtl w:val="0"/>
        </w:rPr>
        <w:t xml:space="preserve">第4条　</w:t>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564" w:right="0" w:hanging="360"/>
        <w:jc w:val="both"/>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本団体は、２名の代表者を置くものとする。</w:t>
      </w:r>
    </w:p>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564" w:right="0" w:hanging="360"/>
        <w:jc w:val="both"/>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代表者は、団体を代表して対外的な活動を行うとともに、内部運営を統括する責任を負う。</w:t>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564" w:right="0" w:hanging="360"/>
        <w:jc w:val="both"/>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代表者の責任分担については、以下の通りとする。</w:t>
      </w:r>
    </w:p>
    <w:p w:rsidR="00000000" w:rsidDel="00000000" w:rsidP="00000000" w:rsidRDefault="00000000" w:rsidRPr="00000000" w14:paraId="0000001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284" w:right="0" w:hanging="720"/>
        <w:jc w:val="both"/>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代表者Aは対外的活動（交渉・契約締結）及び会計管理を主に担当する。</w:t>
      </w:r>
    </w:p>
    <w:p w:rsidR="00000000" w:rsidDel="00000000" w:rsidP="00000000" w:rsidRDefault="00000000" w:rsidRPr="00000000" w14:paraId="0000001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284" w:right="0" w:hanging="72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代表者Bは内部運営（会の調整）を主にする。</w:t>
      </w:r>
    </w:p>
    <w:p w:rsidR="00000000" w:rsidDel="00000000" w:rsidP="00000000" w:rsidRDefault="00000000" w:rsidRPr="00000000" w14:paraId="00000013">
      <w:pPr>
        <w:rPr/>
      </w:pPr>
      <w:r w:rsidDel="00000000" w:rsidR="00000000" w:rsidRPr="00000000">
        <w:rPr>
          <w:rtl w:val="0"/>
        </w:rPr>
        <w:t xml:space="preserve">（活動内容）</w:t>
      </w:r>
    </w:p>
    <w:p w:rsidR="00000000" w:rsidDel="00000000" w:rsidP="00000000" w:rsidRDefault="00000000" w:rsidRPr="00000000" w14:paraId="00000014">
      <w:pPr>
        <w:rPr/>
      </w:pPr>
      <w:r w:rsidDel="00000000" w:rsidR="00000000" w:rsidRPr="00000000">
        <w:rPr>
          <w:rtl w:val="0"/>
        </w:rPr>
        <w:t xml:space="preserve"> 第5条 　本会は、前条の目的を達成するための活動を行う。</w:t>
      </w:r>
    </w:p>
    <w:p w:rsidR="00000000" w:rsidDel="00000000" w:rsidP="00000000" w:rsidRDefault="00000000" w:rsidRPr="00000000" w14:paraId="00000015">
      <w:pPr>
        <w:rPr/>
      </w:pPr>
      <w:r w:rsidDel="00000000" w:rsidR="00000000" w:rsidRPr="00000000">
        <w:rPr>
          <w:rtl w:val="0"/>
        </w:rPr>
        <w:t xml:space="preserve">生きづらさを抱える子どもたちと大人が、フラットに意見交換できる機会を設ける。</w:t>
      </w:r>
    </w:p>
    <w:p w:rsidR="00000000" w:rsidDel="00000000" w:rsidP="00000000" w:rsidRDefault="00000000" w:rsidRPr="00000000" w14:paraId="00000016">
      <w:pPr>
        <w:rPr/>
      </w:pPr>
      <w:r w:rsidDel="00000000" w:rsidR="00000000" w:rsidRPr="00000000">
        <w:rPr>
          <w:rtl w:val="0"/>
        </w:rPr>
        <w:t xml:space="preserve">生きづらさを抱えながらも、自分らしく活動している子どもたちの安心安全な居場所を作る。</w:t>
      </w:r>
    </w:p>
    <w:p w:rsidR="00000000" w:rsidDel="00000000" w:rsidP="00000000" w:rsidRDefault="00000000" w:rsidRPr="00000000" w14:paraId="00000017">
      <w:pPr>
        <w:rPr/>
      </w:pPr>
      <w:r w:rsidDel="00000000" w:rsidR="00000000" w:rsidRPr="00000000">
        <w:rPr>
          <w:rtl w:val="0"/>
        </w:rPr>
        <w:t xml:space="preserve">子どもたちの活動を社会に発信する機会を作る。</w:t>
      </w:r>
    </w:p>
    <w:p w:rsidR="00000000" w:rsidDel="00000000" w:rsidP="00000000" w:rsidRDefault="00000000" w:rsidRPr="00000000" w14:paraId="00000018">
      <w:pPr>
        <w:rPr/>
      </w:pPr>
      <w:r w:rsidDel="00000000" w:rsidR="00000000" w:rsidRPr="00000000">
        <w:rPr>
          <w:rtl w:val="0"/>
        </w:rPr>
        <w:t xml:space="preserve">その他、目的を達成するために必要な活動を行う。</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（会員） </w:t>
      </w:r>
    </w:p>
    <w:p w:rsidR="00000000" w:rsidDel="00000000" w:rsidP="00000000" w:rsidRDefault="00000000" w:rsidRPr="00000000" w14:paraId="0000001B">
      <w:pPr>
        <w:rPr/>
      </w:pPr>
      <w:r w:rsidDel="00000000" w:rsidR="00000000" w:rsidRPr="00000000">
        <w:rPr>
          <w:rtl w:val="0"/>
        </w:rPr>
        <w:t xml:space="preserve">第6条　 本会の会員は、この会の目的に賛同するものに限る。</w:t>
      </w:r>
    </w:p>
    <w:p w:rsidR="00000000" w:rsidDel="00000000" w:rsidP="00000000" w:rsidRDefault="00000000" w:rsidRPr="00000000" w14:paraId="0000001C">
      <w:pPr>
        <w:rPr/>
      </w:pPr>
      <w:r w:rsidDel="00000000" w:rsidR="00000000" w:rsidRPr="00000000">
        <w:rPr>
          <w:rtl w:val="0"/>
        </w:rPr>
        <w:t xml:space="preserve"> </w:t>
      </w:r>
    </w:p>
    <w:p w:rsidR="00000000" w:rsidDel="00000000" w:rsidP="00000000" w:rsidRDefault="00000000" w:rsidRPr="00000000" w14:paraId="0000001D">
      <w:pPr>
        <w:rPr/>
      </w:pPr>
      <w:r w:rsidDel="00000000" w:rsidR="00000000" w:rsidRPr="00000000">
        <w:rPr>
          <w:rtl w:val="0"/>
        </w:rPr>
        <w:t xml:space="preserve">（入会）</w:t>
      </w:r>
    </w:p>
    <w:p w:rsidR="00000000" w:rsidDel="00000000" w:rsidP="00000000" w:rsidRDefault="00000000" w:rsidRPr="00000000" w14:paraId="0000001E">
      <w:pPr>
        <w:rPr/>
      </w:pPr>
      <w:r w:rsidDel="00000000" w:rsidR="00000000" w:rsidRPr="00000000">
        <w:rPr>
          <w:rtl w:val="0"/>
        </w:rPr>
        <w:t xml:space="preserve"> 第7条　 会員として入会しようとする場合は、入会申込書を代表に提出し、役員の承認を得るものとする。</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（退会） </w:t>
      </w:r>
    </w:p>
    <w:p w:rsidR="00000000" w:rsidDel="00000000" w:rsidP="00000000" w:rsidRDefault="00000000" w:rsidRPr="00000000" w14:paraId="00000021">
      <w:pPr>
        <w:rPr/>
      </w:pPr>
      <w:r w:rsidDel="00000000" w:rsidR="00000000" w:rsidRPr="00000000">
        <w:rPr>
          <w:rtl w:val="0"/>
        </w:rPr>
        <w:t xml:space="preserve">第8条　 会員は、退会届を代表に提出し任意に退会することができる。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（役員）</w:t>
      </w:r>
    </w:p>
    <w:p w:rsidR="00000000" w:rsidDel="00000000" w:rsidP="00000000" w:rsidRDefault="00000000" w:rsidRPr="00000000" w14:paraId="00000025">
      <w:pPr>
        <w:rPr/>
      </w:pPr>
      <w:r w:rsidDel="00000000" w:rsidR="00000000" w:rsidRPr="00000000">
        <w:rPr>
          <w:rtl w:val="0"/>
        </w:rPr>
        <w:t xml:space="preserve"> 第9条　 本会に次の役員を置く。 </w:t>
      </w:r>
    </w:p>
    <w:p w:rsidR="00000000" w:rsidDel="00000000" w:rsidP="00000000" w:rsidRDefault="00000000" w:rsidRPr="00000000" w14:paraId="00000026">
      <w:pPr>
        <w:rPr/>
      </w:pPr>
      <w:r w:rsidDel="00000000" w:rsidR="00000000" w:rsidRPr="00000000">
        <w:rPr>
          <w:rtl w:val="0"/>
        </w:rPr>
        <w:t xml:space="preserve">（１）代表 </w:t>
      </w:r>
    </w:p>
    <w:p w:rsidR="00000000" w:rsidDel="00000000" w:rsidP="00000000" w:rsidRDefault="00000000" w:rsidRPr="00000000" w14:paraId="00000027">
      <w:pPr>
        <w:rPr/>
      </w:pPr>
      <w:r w:rsidDel="00000000" w:rsidR="00000000" w:rsidRPr="00000000">
        <w:rPr>
          <w:rtl w:val="0"/>
        </w:rPr>
        <w:t xml:space="preserve">（２）副代表 </w:t>
      </w:r>
    </w:p>
    <w:p w:rsidR="00000000" w:rsidDel="00000000" w:rsidP="00000000" w:rsidRDefault="00000000" w:rsidRPr="00000000" w14:paraId="00000028">
      <w:pPr>
        <w:rPr/>
      </w:pPr>
      <w:r w:rsidDel="00000000" w:rsidR="00000000" w:rsidRPr="00000000">
        <w:rPr>
          <w:rtl w:val="0"/>
        </w:rPr>
        <w:t xml:space="preserve">（３）会計 </w:t>
      </w:r>
    </w:p>
    <w:p w:rsidR="00000000" w:rsidDel="00000000" w:rsidP="00000000" w:rsidRDefault="00000000" w:rsidRPr="00000000" w14:paraId="00000029">
      <w:pPr>
        <w:rPr/>
      </w:pPr>
      <w:r w:rsidDel="00000000" w:rsidR="00000000" w:rsidRPr="00000000">
        <w:rPr>
          <w:rtl w:val="0"/>
        </w:rPr>
        <w:t xml:space="preserve"> 役員は会員の互選により選出する。</w:t>
      </w:r>
    </w:p>
    <w:p w:rsidR="00000000" w:rsidDel="00000000" w:rsidP="00000000" w:rsidRDefault="00000000" w:rsidRPr="00000000" w14:paraId="0000002A">
      <w:pPr>
        <w:rPr/>
      </w:pPr>
      <w:r w:rsidDel="00000000" w:rsidR="00000000" w:rsidRPr="00000000">
        <w:rPr>
          <w:rtl w:val="0"/>
        </w:rPr>
        <w:t xml:space="preserve">  再任を妨げない。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（会議） </w:t>
      </w:r>
    </w:p>
    <w:p w:rsidR="00000000" w:rsidDel="00000000" w:rsidP="00000000" w:rsidRDefault="00000000" w:rsidRPr="00000000" w14:paraId="0000002E">
      <w:pPr>
        <w:rPr/>
      </w:pPr>
      <w:r w:rsidDel="00000000" w:rsidR="00000000" w:rsidRPr="00000000">
        <w:rPr>
          <w:rtl w:val="0"/>
        </w:rPr>
        <w:t xml:space="preserve">第10条　この会の会議は、スタッフ会議とし、不定期に行う。</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（事業年度） </w:t>
      </w:r>
    </w:p>
    <w:p w:rsidR="00000000" w:rsidDel="00000000" w:rsidP="00000000" w:rsidRDefault="00000000" w:rsidRPr="00000000" w14:paraId="00000031">
      <w:pPr>
        <w:rPr/>
      </w:pPr>
      <w:r w:rsidDel="00000000" w:rsidR="00000000" w:rsidRPr="00000000">
        <w:rPr>
          <w:rtl w:val="0"/>
        </w:rPr>
        <w:t xml:space="preserve"> 第11条　 本会の事業年度は、4月1日に始まり、翌年3月31日までとする。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（その他） </w:t>
      </w:r>
    </w:p>
    <w:p w:rsidR="00000000" w:rsidDel="00000000" w:rsidP="00000000" w:rsidRDefault="00000000" w:rsidRPr="00000000" w14:paraId="00000034">
      <w:pPr>
        <w:rPr/>
      </w:pPr>
      <w:r w:rsidDel="00000000" w:rsidR="00000000" w:rsidRPr="00000000">
        <w:rPr>
          <w:rtl w:val="0"/>
        </w:rPr>
        <w:t xml:space="preserve">第12条 　この会則の必要事項の変更及び追加等は、スタッフ会議にて行う。</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 附則 ）</w:t>
      </w:r>
    </w:p>
    <w:p w:rsidR="00000000" w:rsidDel="00000000" w:rsidP="00000000" w:rsidRDefault="00000000" w:rsidRPr="00000000" w14:paraId="00000038">
      <w:pPr>
        <w:rPr/>
      </w:pPr>
      <w:r w:rsidDel="00000000" w:rsidR="00000000" w:rsidRPr="00000000">
        <w:rPr>
          <w:rtl w:val="0"/>
        </w:rPr>
        <w:t xml:space="preserve"> この会則は、2025年1月5日から施行する。</w:t>
      </w:r>
    </w:p>
    <w:sectPr>
      <w:pgSz w:h="16838" w:w="11906" w:orient="portrait"/>
      <w:pgMar w:bottom="1440" w:top="1440" w:left="1080" w:right="108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游明朝"/>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第%1条"/>
      <w:lvlJc w:val="left"/>
      <w:pPr>
        <w:ind w:left="780" w:hanging="720"/>
      </w:pPr>
      <w:rPr/>
    </w:lvl>
    <w:lvl w:ilvl="1">
      <w:start w:val="1"/>
      <w:numFmt w:val="decimal"/>
      <w:lvlText w:val="(%2)"/>
      <w:lvlJc w:val="left"/>
      <w:pPr>
        <w:ind w:left="940" w:hanging="440"/>
      </w:pPr>
      <w:rPr/>
    </w:lvl>
    <w:lvl w:ilvl="2">
      <w:start w:val="1"/>
      <w:numFmt w:val="decimal"/>
      <w:lvlText w:val="%3"/>
      <w:lvlJc w:val="left"/>
      <w:pPr>
        <w:ind w:left="1380" w:hanging="440"/>
      </w:pPr>
      <w:rPr/>
    </w:lvl>
    <w:lvl w:ilvl="3">
      <w:start w:val="1"/>
      <w:numFmt w:val="decimal"/>
      <w:lvlText w:val="%4."/>
      <w:lvlJc w:val="left"/>
      <w:pPr>
        <w:ind w:left="1820" w:hanging="440"/>
      </w:pPr>
      <w:rPr/>
    </w:lvl>
    <w:lvl w:ilvl="4">
      <w:start w:val="1"/>
      <w:numFmt w:val="decimal"/>
      <w:lvlText w:val="(%5)"/>
      <w:lvlJc w:val="left"/>
      <w:pPr>
        <w:ind w:left="2260" w:hanging="440"/>
      </w:pPr>
      <w:rPr/>
    </w:lvl>
    <w:lvl w:ilvl="5">
      <w:start w:val="1"/>
      <w:numFmt w:val="decimal"/>
      <w:lvlText w:val="%6"/>
      <w:lvlJc w:val="left"/>
      <w:pPr>
        <w:ind w:left="2700" w:hanging="440"/>
      </w:pPr>
      <w:rPr/>
    </w:lvl>
    <w:lvl w:ilvl="6">
      <w:start w:val="1"/>
      <w:numFmt w:val="decimal"/>
      <w:lvlText w:val="%7."/>
      <w:lvlJc w:val="left"/>
      <w:pPr>
        <w:ind w:left="3140" w:hanging="440"/>
      </w:pPr>
      <w:rPr/>
    </w:lvl>
    <w:lvl w:ilvl="7">
      <w:start w:val="1"/>
      <w:numFmt w:val="decimal"/>
      <w:lvlText w:val="(%8)"/>
      <w:lvlJc w:val="left"/>
      <w:pPr>
        <w:ind w:left="3580" w:hanging="440"/>
      </w:pPr>
      <w:rPr/>
    </w:lvl>
    <w:lvl w:ilvl="8">
      <w:start w:val="1"/>
      <w:numFmt w:val="decimal"/>
      <w:lvlText w:val="%9"/>
      <w:lvlJc w:val="left"/>
      <w:pPr>
        <w:ind w:left="4020" w:hanging="440"/>
      </w:pPr>
      <w:rPr/>
    </w:lvl>
  </w:abstractNum>
  <w:abstractNum w:abstractNumId="2">
    <w:lvl w:ilvl="0">
      <w:start w:val="1"/>
      <w:numFmt w:val="decimal"/>
      <w:lvlText w:val="%1．"/>
      <w:lvlJc w:val="left"/>
      <w:pPr>
        <w:ind w:left="564" w:hanging="360"/>
      </w:pPr>
      <w:rPr/>
    </w:lvl>
    <w:lvl w:ilvl="1">
      <w:start w:val="1"/>
      <w:numFmt w:val="decimal"/>
      <w:lvlText w:val="(%2)"/>
      <w:lvlJc w:val="left"/>
      <w:pPr>
        <w:ind w:left="1084" w:hanging="440"/>
      </w:pPr>
      <w:rPr/>
    </w:lvl>
    <w:lvl w:ilvl="2">
      <w:start w:val="1"/>
      <w:numFmt w:val="decimal"/>
      <w:lvlText w:val="%3"/>
      <w:lvlJc w:val="left"/>
      <w:pPr>
        <w:ind w:left="1524" w:hanging="440"/>
      </w:pPr>
      <w:rPr/>
    </w:lvl>
    <w:lvl w:ilvl="3">
      <w:start w:val="1"/>
      <w:numFmt w:val="decimal"/>
      <w:lvlText w:val="%4."/>
      <w:lvlJc w:val="left"/>
      <w:pPr>
        <w:ind w:left="1964" w:hanging="440"/>
      </w:pPr>
      <w:rPr/>
    </w:lvl>
    <w:lvl w:ilvl="4">
      <w:start w:val="1"/>
      <w:numFmt w:val="decimal"/>
      <w:lvlText w:val="(%5)"/>
      <w:lvlJc w:val="left"/>
      <w:pPr>
        <w:ind w:left="2404" w:hanging="440"/>
      </w:pPr>
      <w:rPr/>
    </w:lvl>
    <w:lvl w:ilvl="5">
      <w:start w:val="1"/>
      <w:numFmt w:val="decimal"/>
      <w:lvlText w:val="%6"/>
      <w:lvlJc w:val="left"/>
      <w:pPr>
        <w:ind w:left="2844" w:hanging="440"/>
      </w:pPr>
      <w:rPr/>
    </w:lvl>
    <w:lvl w:ilvl="6">
      <w:start w:val="1"/>
      <w:numFmt w:val="decimal"/>
      <w:lvlText w:val="%7."/>
      <w:lvlJc w:val="left"/>
      <w:pPr>
        <w:ind w:left="3284" w:hanging="440"/>
      </w:pPr>
      <w:rPr/>
    </w:lvl>
    <w:lvl w:ilvl="7">
      <w:start w:val="1"/>
      <w:numFmt w:val="decimal"/>
      <w:lvlText w:val="(%8)"/>
      <w:lvlJc w:val="left"/>
      <w:pPr>
        <w:ind w:left="3724" w:hanging="440"/>
      </w:pPr>
      <w:rPr/>
    </w:lvl>
    <w:lvl w:ilvl="8">
      <w:start w:val="1"/>
      <w:numFmt w:val="decimal"/>
      <w:lvlText w:val="%9"/>
      <w:lvlJc w:val="left"/>
      <w:pPr>
        <w:ind w:left="4164" w:hanging="440"/>
      </w:pPr>
      <w:rPr/>
    </w:lvl>
  </w:abstractNum>
  <w:abstractNum w:abstractNumId="3">
    <w:lvl w:ilvl="0">
      <w:start w:val="1"/>
      <w:numFmt w:val="decimal"/>
      <w:lvlText w:val="（%1）"/>
      <w:lvlJc w:val="left"/>
      <w:pPr>
        <w:ind w:left="1284" w:hanging="720"/>
      </w:pPr>
      <w:rPr/>
    </w:lvl>
    <w:lvl w:ilvl="1">
      <w:start w:val="1"/>
      <w:numFmt w:val="decimal"/>
      <w:lvlText w:val="(%2)"/>
      <w:lvlJc w:val="left"/>
      <w:pPr>
        <w:ind w:left="1444" w:hanging="440"/>
      </w:pPr>
      <w:rPr/>
    </w:lvl>
    <w:lvl w:ilvl="2">
      <w:start w:val="1"/>
      <w:numFmt w:val="decimal"/>
      <w:lvlText w:val="%3"/>
      <w:lvlJc w:val="left"/>
      <w:pPr>
        <w:ind w:left="1884" w:hanging="440"/>
      </w:pPr>
      <w:rPr/>
    </w:lvl>
    <w:lvl w:ilvl="3">
      <w:start w:val="1"/>
      <w:numFmt w:val="decimal"/>
      <w:lvlText w:val="%4."/>
      <w:lvlJc w:val="left"/>
      <w:pPr>
        <w:ind w:left="2324" w:hanging="440"/>
      </w:pPr>
      <w:rPr/>
    </w:lvl>
    <w:lvl w:ilvl="4">
      <w:start w:val="1"/>
      <w:numFmt w:val="decimal"/>
      <w:lvlText w:val="(%5)"/>
      <w:lvlJc w:val="left"/>
      <w:pPr>
        <w:ind w:left="2764" w:hanging="440"/>
      </w:pPr>
      <w:rPr/>
    </w:lvl>
    <w:lvl w:ilvl="5">
      <w:start w:val="1"/>
      <w:numFmt w:val="decimal"/>
      <w:lvlText w:val="%6"/>
      <w:lvlJc w:val="left"/>
      <w:pPr>
        <w:ind w:left="3204" w:hanging="440"/>
      </w:pPr>
      <w:rPr/>
    </w:lvl>
    <w:lvl w:ilvl="6">
      <w:start w:val="1"/>
      <w:numFmt w:val="decimal"/>
      <w:lvlText w:val="%7."/>
      <w:lvlJc w:val="left"/>
      <w:pPr>
        <w:ind w:left="3644" w:hanging="440"/>
      </w:pPr>
      <w:rPr/>
    </w:lvl>
    <w:lvl w:ilvl="7">
      <w:start w:val="1"/>
      <w:numFmt w:val="decimal"/>
      <w:lvlText w:val="(%8)"/>
      <w:lvlJc w:val="left"/>
      <w:pPr>
        <w:ind w:left="4084" w:hanging="440"/>
      </w:pPr>
      <w:rPr/>
    </w:lvl>
    <w:lvl w:ilvl="8">
      <w:start w:val="1"/>
      <w:numFmt w:val="decimal"/>
      <w:lvlText w:val="%9"/>
      <w:lvlJc w:val="left"/>
      <w:pPr>
        <w:ind w:left="4524" w:hanging="44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